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56" w:rsidRPr="00462A0D" w:rsidRDefault="00443956" w:rsidP="00462A0D">
      <w:pPr>
        <w:ind w:firstLineChars="100" w:firstLine="261"/>
        <w:jc w:val="center"/>
        <w:rPr>
          <w:rFonts w:asciiTheme="minorHAnsi" w:eastAsia="MS Gothic" w:hAnsiTheme="minorHAnsi" w:cs="Arial"/>
          <w:b/>
          <w:bCs/>
          <w:sz w:val="26"/>
          <w:szCs w:val="26"/>
          <w:lang w:val="ru-RU"/>
        </w:rPr>
      </w:pPr>
      <w:proofErr w:type="gramStart"/>
      <w:r w:rsidRPr="00462A0D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>Процедура</w:t>
      </w:r>
      <w:r w:rsidRPr="00462A0D">
        <w:rPr>
          <w:rStyle w:val="apple-converted-space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 xml:space="preserve"> </w:t>
      </w:r>
      <w:r w:rsidRPr="00462A0D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 xml:space="preserve">официального </w:t>
      </w:r>
      <w:r w:rsidR="00F0168A">
        <w:rPr>
          <w:rStyle w:val="hps"/>
          <w:b/>
          <w:sz w:val="26"/>
          <w:szCs w:val="26"/>
          <w:lang w:val="ru-RU"/>
        </w:rPr>
        <w:t>признания</w:t>
      </w:r>
      <w:r w:rsidRPr="00462A0D">
        <w:rPr>
          <w:rFonts w:asciiTheme="minorHAnsi" w:hAnsiTheme="minorHAnsi" w:cs="Arial"/>
          <w:b/>
          <w:color w:val="333333"/>
          <w:sz w:val="26"/>
          <w:szCs w:val="26"/>
          <w:lang w:val="ru-RU"/>
        </w:rPr>
        <w:t xml:space="preserve"> </w:t>
      </w:r>
      <w:r w:rsidRPr="00462A0D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>«Событи</w:t>
      </w:r>
      <w:r w:rsidR="00F0168A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>и</w:t>
      </w:r>
      <w:r w:rsidRPr="00462A0D">
        <w:rPr>
          <w:rStyle w:val="apple-converted-space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 xml:space="preserve"> </w:t>
      </w:r>
      <w:r w:rsidRPr="00462A0D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>посвященн</w:t>
      </w:r>
      <w:r w:rsidR="00F0168A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>ые</w:t>
      </w:r>
      <w:r w:rsidRPr="00462A0D">
        <w:rPr>
          <w:rStyle w:val="apple-converted-space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 xml:space="preserve"> </w:t>
      </w:r>
      <w:r w:rsidRPr="00462A0D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>20-летию</w:t>
      </w:r>
      <w:r w:rsidRPr="00462A0D">
        <w:rPr>
          <w:rFonts w:asciiTheme="minorHAnsi" w:hAnsiTheme="minorHAnsi" w:cs="Arial"/>
          <w:b/>
          <w:color w:val="333333"/>
          <w:sz w:val="26"/>
          <w:szCs w:val="26"/>
          <w:lang w:val="ru-RU"/>
        </w:rPr>
        <w:t xml:space="preserve"> </w:t>
      </w:r>
      <w:r w:rsidRPr="00462A0D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>дипломатических отношений между</w:t>
      </w:r>
      <w:r w:rsidRPr="00462A0D">
        <w:rPr>
          <w:rStyle w:val="apple-converted-space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 xml:space="preserve"> </w:t>
      </w:r>
      <w:r w:rsidRPr="00462A0D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>Японией и</w:t>
      </w:r>
      <w:r w:rsidRPr="00462A0D">
        <w:rPr>
          <w:rStyle w:val="apple-converted-space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 xml:space="preserve"> </w:t>
      </w:r>
      <w:r w:rsidRPr="00462A0D">
        <w:rPr>
          <w:rStyle w:val="hps"/>
          <w:rFonts w:asciiTheme="minorHAnsi" w:hAnsiTheme="minorHAnsi" w:cs="Arial"/>
          <w:b/>
          <w:color w:val="333333"/>
          <w:sz w:val="26"/>
          <w:szCs w:val="26"/>
          <w:shd w:val="clear" w:color="auto" w:fill="F5F5F5"/>
          <w:lang w:val="ru-RU"/>
        </w:rPr>
        <w:t>Таджикистаном</w:t>
      </w:r>
      <w:proofErr w:type="gramEnd"/>
    </w:p>
    <w:p w:rsidR="00E6546E" w:rsidRDefault="00E6546E" w:rsidP="00FA74F4">
      <w:pPr>
        <w:ind w:firstLineChars="100" w:firstLine="241"/>
        <w:rPr>
          <w:rFonts w:ascii="Arial" w:eastAsia="MS Gothic" w:hAnsi="Arial" w:cs="Arial"/>
          <w:b/>
          <w:bCs/>
          <w:sz w:val="24"/>
          <w:szCs w:val="24"/>
          <w:lang w:val="ru-RU"/>
        </w:rPr>
      </w:pPr>
    </w:p>
    <w:p w:rsidR="00443956" w:rsidRPr="00462A0D" w:rsidRDefault="00443956" w:rsidP="00443956">
      <w:pPr>
        <w:pStyle w:val="a8"/>
        <w:numPr>
          <w:ilvl w:val="0"/>
          <w:numId w:val="8"/>
        </w:numPr>
        <w:ind w:leftChars="0"/>
        <w:rPr>
          <w:rFonts w:asciiTheme="minorHAnsi" w:eastAsia="MS Gothic" w:hAnsiTheme="minorHAnsi" w:cs="Arial"/>
          <w:b/>
          <w:bCs/>
          <w:sz w:val="24"/>
          <w:szCs w:val="24"/>
          <w:u w:val="single"/>
          <w:lang w:val="ru-RU"/>
        </w:rPr>
      </w:pPr>
      <w:r w:rsidRPr="00462A0D">
        <w:rPr>
          <w:rStyle w:val="hps"/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 xml:space="preserve">Общие </w:t>
      </w:r>
      <w:r w:rsidR="00AF69C2">
        <w:rPr>
          <w:rStyle w:val="hps"/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>руководства</w:t>
      </w:r>
    </w:p>
    <w:p w:rsidR="00443956" w:rsidRDefault="00443956" w:rsidP="00443956">
      <w:pPr>
        <w:pStyle w:val="a8"/>
        <w:ind w:leftChars="0" w:left="570"/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</w:pP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На основании заявления</w:t>
      </w:r>
      <w:r w:rsidRPr="0044395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, люб</w:t>
      </w:r>
      <w:r w:rsid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ы</w:t>
      </w:r>
      <w:r w:rsidRPr="0044395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е</w:t>
      </w:r>
      <w: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событи</w:t>
      </w:r>
      <w:r w:rsidR="00736F7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я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, </w:t>
      </w:r>
      <w:r w:rsidR="00F0168A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отвечающие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всем</w:t>
      </w:r>
      <w: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следующим условиям,</w:t>
      </w:r>
      <w: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могут быть признаны</w:t>
      </w:r>
      <w: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как</w:t>
      </w:r>
      <w: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«</w:t>
      </w:r>
      <w:r w:rsidRPr="0044395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Торжественное мероприятие, посвященное</w:t>
      </w:r>
      <w: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20-летию</w:t>
      </w:r>
      <w: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дипломатических отношений</w:t>
      </w:r>
      <w: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между Японией и</w:t>
      </w:r>
      <w: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Таджикистаном</w:t>
      </w:r>
      <w:r w:rsidRPr="0044395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».</w:t>
      </w:r>
    </w:p>
    <w:p w:rsidR="00A950C7" w:rsidRPr="00BB560D" w:rsidRDefault="00A950C7" w:rsidP="00A950C7">
      <w:pPr>
        <w:pStyle w:val="a8"/>
        <w:numPr>
          <w:ilvl w:val="0"/>
          <w:numId w:val="9"/>
        </w:numPr>
        <w:ind w:leftChars="0"/>
        <w:rPr>
          <w:rStyle w:val="hps"/>
          <w:color w:val="333333"/>
          <w:shd w:val="clear" w:color="auto" w:fill="F5F5F5"/>
          <w:lang w:val="ru-RU"/>
        </w:rPr>
      </w:pP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Соответствующие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культурные мероприятия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(в том числе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научны</w:t>
      </w:r>
      <w: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е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и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академически</w:t>
      </w:r>
      <w: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е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обмен</w:t>
      </w:r>
      <w: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ы</w:t>
      </w:r>
      <w:r w:rsidR="00F0168A">
        <w:rPr>
          <w:rStyle w:val="hps"/>
          <w:rFonts w:asciiTheme="minorHAnsi" w:hAnsiTheme="minorHAnsi"/>
          <w:sz w:val="24"/>
          <w:szCs w:val="24"/>
          <w:lang w:val="ru-RU"/>
        </w:rPr>
        <w:t>),</w:t>
      </w:r>
      <w:r w:rsidRPr="00A950C7">
        <w:rPr>
          <w:rStyle w:val="hps"/>
          <w:rFonts w:asciiTheme="minorHAnsi" w:hAnsiTheme="minorHAnsi"/>
          <w:sz w:val="24"/>
          <w:szCs w:val="24"/>
          <w:lang w:val="ru-RU"/>
        </w:rPr>
        <w:t xml:space="preserve"> будут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проводиться в Японии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или </w:t>
      </w:r>
      <w:r w:rsid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в </w:t>
      </w:r>
      <w:r w:rsidR="00CF1272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Таджикистане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в период с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1 января по 31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декабря 2012 года.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Он</w:t>
      </w:r>
      <w:r w:rsidR="00F0168A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также мо</w:t>
      </w:r>
      <w:r w:rsidR="00F0168A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гут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быть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признан</w:t>
      </w:r>
      <w:r w:rsidR="00F0168A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ы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как событи</w:t>
      </w:r>
      <w:r w:rsidR="00F0168A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я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, даже если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="00F0168A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нач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н</w:t>
      </w:r>
      <w:r w:rsidR="00F0168A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у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тся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до 2012 года или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="00BB560D">
        <w:rPr>
          <w:rStyle w:val="hps"/>
          <w:rFonts w:asciiTheme="minorHAnsi" w:hAnsiTheme="minorHAnsi"/>
          <w:sz w:val="24"/>
          <w:szCs w:val="24"/>
          <w:lang w:val="ru-RU"/>
        </w:rPr>
        <w:t xml:space="preserve">будет </w:t>
      </w:r>
      <w:r w:rsid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продолжа</w:t>
      </w:r>
      <w:r w:rsidR="00BB560D"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ться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в плод до</w:t>
      </w:r>
      <w:r w:rsidR="000B0D8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A950C7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2013</w:t>
      </w:r>
      <w:r w:rsid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года</w:t>
      </w:r>
      <w:r w:rsidR="000B0D86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.</w:t>
      </w:r>
    </w:p>
    <w:p w:rsidR="006026D8" w:rsidRPr="006026D8" w:rsidRDefault="00BB560D" w:rsidP="006026D8">
      <w:pPr>
        <w:pStyle w:val="a8"/>
        <w:numPr>
          <w:ilvl w:val="0"/>
          <w:numId w:val="9"/>
        </w:numPr>
        <w:ind w:leftChars="0"/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</w:pP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Любое событие</w:t>
      </w:r>
      <w:r w:rsidRPr="00BB560D">
        <w:rPr>
          <w:rStyle w:val="hps"/>
          <w:rFonts w:asciiTheme="minorHAnsi" w:hAnsiTheme="minorHAnsi"/>
          <w:sz w:val="24"/>
          <w:szCs w:val="24"/>
          <w:lang w:val="ru-RU"/>
        </w:rPr>
        <w:t xml:space="preserve">, </w:t>
      </w:r>
      <w:r w:rsidR="00F0168A">
        <w:rPr>
          <w:rStyle w:val="hps"/>
          <w:rFonts w:asciiTheme="minorHAnsi" w:hAnsiTheme="minorHAnsi"/>
          <w:sz w:val="24"/>
          <w:szCs w:val="24"/>
          <w:lang w:val="ru-RU"/>
        </w:rPr>
        <w:t xml:space="preserve">с </w:t>
      </w:r>
      <w:r w:rsidRPr="00BB560D">
        <w:rPr>
          <w:rStyle w:val="hps"/>
          <w:rFonts w:asciiTheme="minorHAnsi" w:hAnsiTheme="minorHAnsi"/>
          <w:sz w:val="24"/>
          <w:szCs w:val="24"/>
          <w:lang w:val="ru-RU"/>
        </w:rPr>
        <w:t xml:space="preserve">целью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содействи</w:t>
      </w:r>
      <w:r w:rsidR="00F0168A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я является 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следующ</w:t>
      </w:r>
      <w:r w:rsidR="00F0168A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им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:</w:t>
      </w:r>
      <w: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6026D8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</w:p>
    <w:p w:rsidR="006026D8" w:rsidRDefault="00BB560D" w:rsidP="00BB560D">
      <w:pPr>
        <w:pStyle w:val="a8"/>
        <w:ind w:leftChars="0" w:left="930"/>
        <w:rPr>
          <w:rStyle w:val="hps"/>
          <w:rFonts w:asciiTheme="minorHAnsi" w:hAnsiTheme="minorHAnsi"/>
          <w:sz w:val="24"/>
          <w:szCs w:val="24"/>
          <w:shd w:val="clear" w:color="auto" w:fill="F5F5F5"/>
          <w:lang w:val="ru-RU"/>
        </w:rPr>
      </w:pP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- Содействие развитию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взаимопонимания между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двумя странами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(например,</w:t>
      </w:r>
      <w:r w:rsidRPr="00BB56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6026D8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обмен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="006026D8"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молодёж</w:t>
      </w:r>
      <w:r w:rsidR="006026D8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, туризма</w:t>
      </w:r>
      <w:r w:rsidRPr="00BB560D">
        <w:rPr>
          <w:rStyle w:val="hps"/>
          <w:rFonts w:asciiTheme="minorHAnsi" w:hAnsiTheme="minorHAnsi"/>
          <w:sz w:val="24"/>
          <w:szCs w:val="24"/>
          <w:lang w:val="ru-RU"/>
        </w:rPr>
        <w:t>);</w:t>
      </w:r>
      <w:r>
        <w:rPr>
          <w:rStyle w:val="hps"/>
          <w:rFonts w:asciiTheme="minorHAnsi" w:hAnsiTheme="minorHAnsi"/>
          <w:sz w:val="24"/>
          <w:szCs w:val="24"/>
          <w:shd w:val="clear" w:color="auto" w:fill="F5F5F5"/>
          <w:lang w:val="ru-RU"/>
        </w:rPr>
        <w:t xml:space="preserve"> </w:t>
      </w:r>
    </w:p>
    <w:p w:rsidR="006026D8" w:rsidRDefault="00BB560D" w:rsidP="00BB560D">
      <w:pPr>
        <w:pStyle w:val="a8"/>
        <w:ind w:leftChars="0" w:left="930"/>
        <w:rPr>
          <w:rStyle w:val="hps"/>
          <w:rFonts w:asciiTheme="minorHAnsi" w:hAnsiTheme="minorHAnsi"/>
          <w:sz w:val="24"/>
          <w:szCs w:val="24"/>
          <w:shd w:val="clear" w:color="auto" w:fill="F5F5F5"/>
          <w:lang w:val="ru-RU"/>
        </w:rPr>
      </w:pP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- Укрепление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 дальнейшее развитие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двусторонних отношений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(например,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культурн</w:t>
      </w:r>
      <w:r w:rsidR="00CF28A4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ая деятельность</w:t>
      </w:r>
      <w:r w:rsidRPr="00BB560D">
        <w:rPr>
          <w:rStyle w:val="hps"/>
          <w:rFonts w:asciiTheme="minorHAnsi" w:hAnsiTheme="minorHAnsi"/>
          <w:sz w:val="24"/>
          <w:szCs w:val="24"/>
          <w:lang w:val="ru-RU"/>
        </w:rPr>
        <w:t>);</w:t>
      </w:r>
      <w:r>
        <w:rPr>
          <w:rStyle w:val="hps"/>
          <w:rFonts w:asciiTheme="minorHAnsi" w:hAnsiTheme="minorHAnsi"/>
          <w:sz w:val="24"/>
          <w:szCs w:val="24"/>
          <w:shd w:val="clear" w:color="auto" w:fill="F5F5F5"/>
          <w:lang w:val="ru-RU"/>
        </w:rPr>
        <w:t xml:space="preserve"> </w:t>
      </w:r>
      <w:r w:rsidR="006026D8">
        <w:rPr>
          <w:rStyle w:val="hps"/>
          <w:rFonts w:asciiTheme="minorHAnsi" w:hAnsiTheme="minorHAnsi"/>
          <w:sz w:val="24"/>
          <w:szCs w:val="24"/>
          <w:shd w:val="clear" w:color="auto" w:fill="F5F5F5"/>
          <w:lang w:val="ru-RU"/>
        </w:rPr>
        <w:t xml:space="preserve"> </w:t>
      </w:r>
    </w:p>
    <w:p w:rsidR="00BB560D" w:rsidRDefault="00BB560D" w:rsidP="00BB560D">
      <w:pPr>
        <w:pStyle w:val="a8"/>
        <w:ind w:leftChars="0" w:left="930"/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</w:pPr>
      <w:proofErr w:type="gramStart"/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- Укрепление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 дальнейшее развитие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двустороннего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сотрудничества (например,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наука и техника</w:t>
      </w:r>
      <w:r w:rsidRPr="00BB560D">
        <w:rPr>
          <w:rStyle w:val="hps"/>
          <w:rFonts w:asciiTheme="minorHAnsi" w:hAnsiTheme="minorHAnsi"/>
          <w:sz w:val="24"/>
          <w:szCs w:val="24"/>
          <w:lang w:val="ru-RU"/>
        </w:rPr>
        <w:t>, экономическое сотрудничество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 </w:t>
      </w:r>
      <w:r w:rsidRPr="00BB560D"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 т.д.</w:t>
      </w:r>
      <w:proofErr w:type="gramEnd"/>
    </w:p>
    <w:p w:rsidR="006026D8" w:rsidRDefault="006026D8" w:rsidP="00CB478E">
      <w:pPr>
        <w:ind w:left="900" w:hanging="270"/>
        <w:rPr>
          <w:rStyle w:val="hps"/>
          <w:rFonts w:asciiTheme="minorHAnsi" w:hAnsiTheme="minorHAnsi"/>
          <w:sz w:val="24"/>
          <w:szCs w:val="24"/>
          <w:lang w:val="ru-RU"/>
        </w:rPr>
      </w:pPr>
      <w: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(3) </w:t>
      </w:r>
      <w:r w:rsidR="002A5F82">
        <w:rPr>
          <w:rStyle w:val="hps"/>
          <w:rFonts w:asciiTheme="minorHAnsi" w:hAnsiTheme="minorHAnsi"/>
          <w:sz w:val="24"/>
          <w:szCs w:val="24"/>
          <w:lang w:val="ru-RU"/>
        </w:rPr>
        <w:t>Любые</w:t>
      </w:r>
      <w:r w:rsidR="00CB478E" w:rsidRPr="00CB478E">
        <w:rPr>
          <w:rStyle w:val="hps"/>
          <w:rFonts w:asciiTheme="minorHAnsi" w:hAnsiTheme="minorHAnsi"/>
          <w:sz w:val="24"/>
          <w:szCs w:val="24"/>
          <w:lang w:val="ru-RU"/>
        </w:rPr>
        <w:t xml:space="preserve"> относящиеся к делу события, котор</w:t>
      </w:r>
      <w:r w:rsidR="002A5F82">
        <w:rPr>
          <w:rStyle w:val="hps"/>
          <w:rFonts w:asciiTheme="minorHAnsi" w:hAnsiTheme="minorHAnsi"/>
          <w:sz w:val="24"/>
          <w:szCs w:val="24"/>
          <w:lang w:val="ru-RU"/>
        </w:rPr>
        <w:t>ы</w:t>
      </w:r>
      <w:r w:rsidR="00CB478E" w:rsidRPr="00CB478E">
        <w:rPr>
          <w:rStyle w:val="hps"/>
          <w:rFonts w:asciiTheme="minorHAnsi" w:hAnsiTheme="minorHAnsi"/>
          <w:sz w:val="24"/>
          <w:szCs w:val="24"/>
          <w:lang w:val="ru-RU"/>
        </w:rPr>
        <w:t>е не буд</w:t>
      </w:r>
      <w:r w:rsidR="002A5F82">
        <w:rPr>
          <w:rStyle w:val="hps"/>
          <w:rFonts w:asciiTheme="minorHAnsi" w:hAnsiTheme="minorHAnsi"/>
          <w:sz w:val="24"/>
          <w:szCs w:val="24"/>
          <w:lang w:val="ru-RU"/>
        </w:rPr>
        <w:t>у</w:t>
      </w:r>
      <w:r w:rsidR="00CB478E" w:rsidRPr="00CB478E">
        <w:rPr>
          <w:rStyle w:val="hps"/>
          <w:rFonts w:asciiTheme="minorHAnsi" w:hAnsiTheme="minorHAnsi"/>
          <w:sz w:val="24"/>
          <w:szCs w:val="24"/>
          <w:lang w:val="ru-RU"/>
        </w:rPr>
        <w:t>т настаивать на продвижение какой-либо</w:t>
      </w:r>
      <w:r w:rsidR="002A5F82">
        <w:rPr>
          <w:rStyle w:val="hps"/>
          <w:rFonts w:asciiTheme="minorHAnsi" w:hAnsiTheme="minorHAnsi"/>
          <w:sz w:val="24"/>
          <w:szCs w:val="24"/>
          <w:lang w:val="ru-RU"/>
        </w:rPr>
        <w:t xml:space="preserve"> определенной доктрины, интереса/</w:t>
      </w:r>
      <w:r w:rsidR="00CB478E" w:rsidRPr="00CB478E">
        <w:rPr>
          <w:rStyle w:val="hps"/>
          <w:rFonts w:asciiTheme="minorHAnsi" w:hAnsiTheme="minorHAnsi"/>
          <w:sz w:val="24"/>
          <w:szCs w:val="24"/>
          <w:lang w:val="ru-RU"/>
        </w:rPr>
        <w:t>должност</w:t>
      </w:r>
      <w:r w:rsidR="00736F7D">
        <w:rPr>
          <w:rStyle w:val="hps"/>
          <w:rFonts w:asciiTheme="minorHAnsi" w:hAnsiTheme="minorHAnsi"/>
          <w:sz w:val="24"/>
          <w:szCs w:val="24"/>
          <w:lang w:val="ru-RU"/>
        </w:rPr>
        <w:t>и</w:t>
      </w:r>
      <w:r w:rsidR="00CB478E" w:rsidRPr="00CB478E">
        <w:rPr>
          <w:rStyle w:val="hps"/>
          <w:rFonts w:asciiTheme="minorHAnsi" w:hAnsiTheme="minorHAnsi"/>
          <w:sz w:val="24"/>
          <w:szCs w:val="24"/>
          <w:lang w:val="ru-RU"/>
        </w:rPr>
        <w:t xml:space="preserve"> или религии, и не наруша</w:t>
      </w:r>
      <w:r w:rsidR="00CF28A4">
        <w:rPr>
          <w:rStyle w:val="hps"/>
          <w:rFonts w:asciiTheme="minorHAnsi" w:hAnsiTheme="minorHAnsi"/>
          <w:sz w:val="24"/>
          <w:szCs w:val="24"/>
          <w:lang w:val="ru-RU"/>
        </w:rPr>
        <w:t>т</w:t>
      </w:r>
      <w:r w:rsidR="00CB478E" w:rsidRPr="00CB478E">
        <w:rPr>
          <w:rStyle w:val="hps"/>
          <w:rFonts w:asciiTheme="minorHAnsi" w:hAnsiTheme="minorHAnsi"/>
          <w:sz w:val="24"/>
          <w:szCs w:val="24"/>
          <w:lang w:val="ru-RU"/>
        </w:rPr>
        <w:t xml:space="preserve"> общественн</w:t>
      </w:r>
      <w:r w:rsidR="00CF28A4">
        <w:rPr>
          <w:rStyle w:val="hps"/>
          <w:rFonts w:asciiTheme="minorHAnsi" w:hAnsiTheme="minorHAnsi"/>
          <w:sz w:val="24"/>
          <w:szCs w:val="24"/>
          <w:lang w:val="ru-RU"/>
        </w:rPr>
        <w:t>ый</w:t>
      </w:r>
      <w:r w:rsidR="00CB478E" w:rsidRPr="00CB478E">
        <w:rPr>
          <w:rStyle w:val="hps"/>
          <w:rFonts w:asciiTheme="minorHAnsi" w:hAnsiTheme="minorHAnsi"/>
          <w:sz w:val="24"/>
          <w:szCs w:val="24"/>
          <w:lang w:val="ru-RU"/>
        </w:rPr>
        <w:t xml:space="preserve"> поряд</w:t>
      </w:r>
      <w:r w:rsidR="00CF28A4">
        <w:rPr>
          <w:rStyle w:val="hps"/>
          <w:rFonts w:asciiTheme="minorHAnsi" w:hAnsiTheme="minorHAnsi"/>
          <w:sz w:val="24"/>
          <w:szCs w:val="24"/>
          <w:lang w:val="ru-RU"/>
        </w:rPr>
        <w:t>о</w:t>
      </w:r>
      <w:r w:rsidR="00CB478E" w:rsidRPr="00CB478E">
        <w:rPr>
          <w:rStyle w:val="hps"/>
          <w:rFonts w:asciiTheme="minorHAnsi" w:hAnsiTheme="minorHAnsi"/>
          <w:sz w:val="24"/>
          <w:szCs w:val="24"/>
          <w:lang w:val="ru-RU"/>
        </w:rPr>
        <w:t xml:space="preserve">к, </w:t>
      </w:r>
      <w:r w:rsidR="00CF28A4">
        <w:rPr>
          <w:rStyle w:val="hps"/>
          <w:rFonts w:asciiTheme="minorHAnsi" w:hAnsiTheme="minorHAnsi"/>
          <w:sz w:val="24"/>
          <w:szCs w:val="24"/>
          <w:lang w:val="ru-RU"/>
        </w:rPr>
        <w:t xml:space="preserve">с </w:t>
      </w:r>
      <w:r w:rsidR="00CB478E" w:rsidRPr="00CB478E">
        <w:rPr>
          <w:rStyle w:val="hps"/>
          <w:rFonts w:asciiTheme="minorHAnsi" w:hAnsiTheme="minorHAnsi"/>
          <w:sz w:val="24"/>
          <w:szCs w:val="24"/>
          <w:lang w:val="ru-RU"/>
        </w:rPr>
        <w:t xml:space="preserve">основной целью </w:t>
      </w:r>
      <w:r w:rsidR="00CF28A4">
        <w:rPr>
          <w:rStyle w:val="hps"/>
          <w:rFonts w:asciiTheme="minorHAnsi" w:hAnsiTheme="minorHAnsi"/>
          <w:sz w:val="24"/>
          <w:szCs w:val="24"/>
          <w:lang w:val="ru-RU"/>
        </w:rPr>
        <w:t>прибыли</w:t>
      </w:r>
      <w:r w:rsidR="002A5F82">
        <w:rPr>
          <w:rStyle w:val="hps"/>
          <w:rFonts w:asciiTheme="minorHAnsi" w:hAnsiTheme="minorHAnsi"/>
          <w:sz w:val="24"/>
          <w:szCs w:val="24"/>
          <w:lang w:val="ru-RU"/>
        </w:rPr>
        <w:t>.</w:t>
      </w:r>
    </w:p>
    <w:p w:rsidR="00736F7D" w:rsidRDefault="00736F7D" w:rsidP="00CB478E">
      <w:pPr>
        <w:ind w:left="900" w:hanging="270"/>
        <w:rPr>
          <w:rStyle w:val="hps"/>
          <w:rFonts w:asciiTheme="minorHAnsi" w:hAnsiTheme="minorHAnsi"/>
          <w:sz w:val="24"/>
          <w:szCs w:val="24"/>
          <w:lang w:val="ru-RU"/>
        </w:rPr>
      </w:pPr>
      <w: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(4) </w:t>
      </w:r>
      <w:r>
        <w:rPr>
          <w:rStyle w:val="hps"/>
          <w:rFonts w:asciiTheme="minorHAnsi" w:hAnsiTheme="minorHAnsi"/>
          <w:sz w:val="24"/>
          <w:szCs w:val="24"/>
          <w:lang w:val="ru-RU"/>
        </w:rPr>
        <w:t>Любые</w:t>
      </w:r>
      <w:r w:rsidRPr="00CB478E">
        <w:rPr>
          <w:rStyle w:val="hps"/>
          <w:rFonts w:asciiTheme="minorHAnsi" w:hAnsiTheme="minorHAnsi"/>
          <w:sz w:val="24"/>
          <w:szCs w:val="24"/>
          <w:lang w:val="ru-RU"/>
        </w:rPr>
        <w:t xml:space="preserve"> относящиеся </w:t>
      </w:r>
      <w:r>
        <w:rPr>
          <w:rStyle w:val="hps"/>
          <w:rFonts w:asciiTheme="minorHAnsi" w:hAnsiTheme="minorHAnsi"/>
          <w:sz w:val="24"/>
          <w:szCs w:val="24"/>
          <w:lang w:val="ru-RU"/>
        </w:rPr>
        <w:t>события, которые</w:t>
      </w:r>
      <w:r w:rsidRPr="00736F7D">
        <w:rPr>
          <w:rStyle w:val="hps"/>
          <w:rFonts w:asciiTheme="minorHAnsi" w:hAnsiTheme="minorHAnsi"/>
          <w:sz w:val="24"/>
          <w:szCs w:val="24"/>
          <w:lang w:val="ru-RU"/>
        </w:rPr>
        <w:t xml:space="preserve"> полностью </w:t>
      </w:r>
      <w:r>
        <w:rPr>
          <w:rStyle w:val="hps"/>
          <w:rFonts w:asciiTheme="minorHAnsi" w:hAnsiTheme="minorHAnsi"/>
          <w:sz w:val="24"/>
          <w:szCs w:val="24"/>
          <w:lang w:val="ru-RU"/>
        </w:rPr>
        <w:t xml:space="preserve">финансируются или </w:t>
      </w:r>
      <w:r w:rsidRPr="00736F7D">
        <w:rPr>
          <w:rStyle w:val="hps"/>
          <w:rFonts w:asciiTheme="minorHAnsi" w:hAnsiTheme="minorHAnsi"/>
          <w:sz w:val="24"/>
          <w:szCs w:val="24"/>
          <w:lang w:val="ru-RU"/>
        </w:rPr>
        <w:t>поддерж</w:t>
      </w:r>
      <w:r>
        <w:rPr>
          <w:rStyle w:val="hps"/>
          <w:rFonts w:asciiTheme="minorHAnsi" w:hAnsiTheme="minorHAnsi"/>
          <w:sz w:val="24"/>
          <w:szCs w:val="24"/>
          <w:lang w:val="ru-RU"/>
        </w:rPr>
        <w:t>иваются организаторами</w:t>
      </w:r>
      <w:r w:rsidRPr="00736F7D">
        <w:rPr>
          <w:rStyle w:val="hps"/>
          <w:rFonts w:asciiTheme="minorHAnsi" w:hAnsiTheme="minorHAnsi"/>
          <w:sz w:val="24"/>
          <w:szCs w:val="24"/>
          <w:lang w:val="ru-RU"/>
        </w:rPr>
        <w:t>.</w:t>
      </w:r>
    </w:p>
    <w:p w:rsidR="00CB478E" w:rsidRPr="006026D8" w:rsidRDefault="00CB478E" w:rsidP="006026D8">
      <w:pP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</w:pPr>
    </w:p>
    <w:p w:rsidR="006026D8" w:rsidRDefault="00736F7D" w:rsidP="00736F7D">
      <w:pP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</w:pP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Организатор</w:t>
      </w:r>
      <w:r w:rsidR="00CF28A4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ам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CF28A4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подобных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событий, </w:t>
      </w:r>
      <w:r w:rsidR="00CF28A4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одобренные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как 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«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Торжественное мероприятие, посвященное 20-летию дипломатических отношений между Японией и 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Таджикистаном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»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требуе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тся незамедлительно сообщ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ть в 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осольство (Японии в 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Таджикистане,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соответственно), в случае каких-либо существенных изменений</w:t>
      </w:r>
      <w:r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в содержании события.</w:t>
      </w:r>
    </w:p>
    <w:p w:rsidR="00736F7D" w:rsidRPr="00736F7D" w:rsidRDefault="00736F7D" w:rsidP="00736F7D">
      <w:pPr>
        <w:rPr>
          <w:rStyle w:val="hps"/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</w:pPr>
    </w:p>
    <w:p w:rsidR="00E6546E" w:rsidRDefault="00E6546E" w:rsidP="004E4BC0">
      <w:pPr>
        <w:rPr>
          <w:rFonts w:ascii="Arial" w:eastAsia="MS Gothic" w:hAnsi="MS Gothic" w:cs="Arial"/>
          <w:lang w:val="ru-RU"/>
        </w:rPr>
      </w:pPr>
    </w:p>
    <w:p w:rsidR="00A16653" w:rsidRPr="00A16653" w:rsidRDefault="00462A0D" w:rsidP="00462A0D">
      <w:pPr>
        <w:pStyle w:val="a8"/>
        <w:numPr>
          <w:ilvl w:val="0"/>
          <w:numId w:val="8"/>
        </w:numPr>
        <w:ind w:leftChars="0"/>
        <w:rPr>
          <w:rFonts w:asciiTheme="minorHAnsi" w:eastAsia="MS Gothic" w:hAnsiTheme="minorHAnsi" w:cs="Arial"/>
          <w:sz w:val="24"/>
          <w:szCs w:val="24"/>
          <w:lang w:val="ru-RU"/>
        </w:rPr>
      </w:pPr>
      <w:r w:rsidRPr="00462A0D">
        <w:rPr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lastRenderedPageBreak/>
        <w:t>Пр</w:t>
      </w:r>
      <w:r w:rsidR="00DE3BAB">
        <w:rPr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 xml:space="preserve">еимущество </w:t>
      </w:r>
      <w:r w:rsidR="009A6137">
        <w:rPr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>одобренных</w:t>
      </w:r>
      <w:r w:rsidRPr="00462A0D">
        <w:rPr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 xml:space="preserve"> событи</w:t>
      </w:r>
      <w:r w:rsidR="00DE3BAB">
        <w:rPr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>и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 xml:space="preserve">(1) Для </w:t>
      </w:r>
      <w:r w:rsidR="009A6137" w:rsidRPr="009A6137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одобренных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событи</w:t>
      </w:r>
      <w:r w:rsidR="00CF28A4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й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proofErr w:type="gramStart"/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будет</w:t>
      </w:r>
      <w:proofErr w:type="gramEnd"/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56690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разрешается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использовать название и </w:t>
      </w:r>
      <w:r w:rsidR="0056690B"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знак</w:t>
      </w:r>
      <w:r w:rsidR="0056690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-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логотип- 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«</w:t>
      </w:r>
      <w:r w:rsidR="00A16653"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Торжественное мероприятие, посвященное 20-летию дипломатических отношений между Японией и 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Таджикистаном»</w:t>
      </w:r>
      <w:r w:rsidR="00276740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в соответствии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A16653"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</w:rPr>
        <w:t>PR</w:t>
      </w:r>
      <w:r w:rsidR="00A16653"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материал</w:t>
      </w:r>
      <w:r w:rsidR="00276740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ами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- плакат</w:t>
      </w:r>
      <w:r w:rsidR="00276740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ами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, брошюр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</w:t>
      </w:r>
      <w:r w:rsidR="00276740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ми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, веб-сайт</w:t>
      </w:r>
      <w:r w:rsidR="00276740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ами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,</w:t>
      </w:r>
      <w:r w:rsidRPr="00462A0D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</w:rPr>
        <w:t> 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рекламны</w:t>
      </w:r>
      <w:r w:rsidR="00276740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ми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щит</w:t>
      </w:r>
      <w:r w:rsidR="00276740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ами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, баннер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ов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и т.д.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</w:p>
    <w:p w:rsidR="00736F7D" w:rsidRPr="00462A0D" w:rsidRDefault="00462A0D" w:rsidP="00A16653">
      <w:pPr>
        <w:pStyle w:val="a8"/>
        <w:ind w:leftChars="0" w:left="570"/>
        <w:rPr>
          <w:rFonts w:asciiTheme="minorHAnsi" w:eastAsia="MS Gothic" w:hAnsiTheme="minorHAnsi" w:cs="Arial"/>
          <w:sz w:val="24"/>
          <w:szCs w:val="24"/>
          <w:lang w:val="ru-RU"/>
        </w:rPr>
      </w:pP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(2) </w:t>
      </w:r>
      <w:r w:rsidR="009A6137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</w:t>
      </w:r>
      <w:r w:rsidR="009A6137" w:rsidRPr="009A6137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добренн</w:t>
      </w:r>
      <w:r w:rsidR="009A6137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ое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событие будет зарегистрировано </w:t>
      </w:r>
      <w:r w:rsidR="00A1665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на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официальн</w:t>
      </w:r>
      <w:r w:rsidR="00E124E8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ом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календар</w:t>
      </w:r>
      <w:r w:rsidR="00E124E8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е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E124E8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«</w:t>
      </w:r>
      <w:r w:rsidR="00E124E8" w:rsidRPr="00736F7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Торжественное мероприятие, посвященное 20-летию дипломатических отношений между Японией и </w:t>
      </w:r>
      <w:r w:rsidR="00E124E8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Таджикистаном».</w:t>
      </w:r>
      <w:r w:rsidRPr="00462A0D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</w:r>
      <w:r w:rsidR="00A16653">
        <w:rPr>
          <w:rFonts w:asciiTheme="minorHAnsi" w:eastAsia="MS Gothic" w:hAnsiTheme="minorHAnsi" w:cs="Arial"/>
          <w:sz w:val="24"/>
          <w:szCs w:val="24"/>
          <w:lang w:val="ru-RU"/>
        </w:rPr>
        <w:t xml:space="preserve"> </w:t>
      </w:r>
    </w:p>
    <w:p w:rsidR="00736F7D" w:rsidRPr="00DE3BAB" w:rsidRDefault="00736F7D" w:rsidP="00DE3BAB">
      <w:pPr>
        <w:pStyle w:val="a8"/>
        <w:ind w:leftChars="0" w:left="570"/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</w:pPr>
    </w:p>
    <w:p w:rsidR="00736F7D" w:rsidRPr="00736F7D" w:rsidRDefault="00DE3BAB" w:rsidP="00DE3BAB">
      <w:pPr>
        <w:pStyle w:val="a8"/>
        <w:numPr>
          <w:ilvl w:val="0"/>
          <w:numId w:val="8"/>
        </w:numPr>
        <w:ind w:leftChars="0"/>
        <w:rPr>
          <w:rFonts w:ascii="Arial" w:eastAsia="MS Gothic" w:hAnsi="MS Gothic" w:cs="Times New Roman"/>
          <w:lang w:val="ru-RU"/>
        </w:rPr>
      </w:pPr>
      <w:r w:rsidRPr="00573E93">
        <w:rPr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>Как получить одобрение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 xml:space="preserve">(1) Документы, </w:t>
      </w:r>
      <w:r w:rsidR="00276740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подачи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: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>- Заявка на участие;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>- Подробн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ая информация о событии (план/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описание события, доходы и расходы);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>- И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нформация об организаторе (план/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описание и устав организации,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минувшая деятельность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).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 xml:space="preserve">(2) </w:t>
      </w:r>
      <w:r w:rsid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Последн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ий срок подачи заявок: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Заявка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вместе с вышеупомянутыми документами должны быть представлены по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нижеследующему 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адресу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за </w:t>
      </w:r>
      <w:r w:rsidRPr="00DE3B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1 (один) месяц до даты запланированного мероприятия.</w:t>
      </w:r>
      <w:r w:rsidRPr="00443956">
        <w:rPr>
          <w:rFonts w:ascii="Arial" w:hAnsi="Arial" w:cs="Arial"/>
          <w:color w:val="333333"/>
          <w:shd w:val="clear" w:color="auto" w:fill="F5F5F5"/>
          <w:lang w:val="ru-RU"/>
        </w:rPr>
        <w:br/>
      </w:r>
    </w:p>
    <w:p w:rsidR="00E6546E" w:rsidRPr="00441E2C" w:rsidRDefault="00441E2C" w:rsidP="004E4BC0">
      <w:pPr>
        <w:rPr>
          <w:rFonts w:asciiTheme="minorHAnsi" w:eastAsia="MS Gothic" w:hAnsiTheme="minorHAnsi" w:cs="Times New Roman"/>
          <w:sz w:val="24"/>
          <w:szCs w:val="24"/>
          <w:u w:val="single"/>
          <w:lang w:val="ru-RU"/>
        </w:rPr>
      </w:pPr>
      <w:r>
        <w:rPr>
          <w:rFonts w:ascii="Arial" w:hAnsi="Arial" w:cs="Arial"/>
          <w:color w:val="333333"/>
          <w:shd w:val="clear" w:color="auto" w:fill="F5F5F5"/>
        </w:rPr>
        <w:t>  </w:t>
      </w:r>
      <w:r w:rsidR="00731F26" w:rsidRPr="00731F26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 xml:space="preserve">Для </w:t>
      </w:r>
      <w:r w:rsidR="00731F26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>с</w:t>
      </w:r>
      <w:r w:rsidRPr="00441E2C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>обыти</w:t>
      </w:r>
      <w:r w:rsidR="00731F26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>я</w:t>
      </w:r>
      <w:r w:rsidRPr="00441E2C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>, которое пройдет в Японии:</w:t>
      </w:r>
      <w:r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>Посольство Таджикистана в Японии</w:t>
      </w:r>
      <w:r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Адрес:</w:t>
      </w:r>
      <w:r w:rsidRPr="00441E2C">
        <w:rPr>
          <w:rFonts w:asciiTheme="minorHAnsi" w:hAnsiTheme="minorHAnsi" w:cs="Arial"/>
          <w:color w:val="333333"/>
          <w:sz w:val="24"/>
          <w:szCs w:val="24"/>
          <w:shd w:val="clear" w:color="auto" w:fill="EBEFF9"/>
          <w:lang w:val="ru-RU"/>
        </w:rPr>
        <w:t xml:space="preserve"> </w:t>
      </w:r>
      <w:r w:rsidR="00943463">
        <w:rPr>
          <w:rFonts w:asciiTheme="minorHAnsi" w:hAnsiTheme="minorHAnsi" w:cs="Arial"/>
          <w:color w:val="333333"/>
          <w:sz w:val="24"/>
          <w:szCs w:val="24"/>
          <w:shd w:val="clear" w:color="auto" w:fill="EBEFF9"/>
          <w:lang w:val="ru-RU"/>
        </w:rPr>
        <w:t xml:space="preserve">Здание </w:t>
      </w:r>
      <w:r w:rsidR="00EA2A9C" w:rsidRPr="00EA2A9C">
        <w:rPr>
          <w:rFonts w:asciiTheme="minorHAnsi" w:hAnsiTheme="minorHAnsi" w:cs="Tahoma"/>
          <w:color w:val="2B405B"/>
          <w:sz w:val="24"/>
          <w:szCs w:val="24"/>
          <w:shd w:val="clear" w:color="auto" w:fill="FFFFFF"/>
        </w:rPr>
        <w:t>NK</w:t>
      </w:r>
      <w:r w:rsidR="00EA2A9C" w:rsidRPr="00EA2A9C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 xml:space="preserve">, </w:t>
      </w:r>
      <w:r w:rsidR="00943463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 xml:space="preserve">Ниши </w:t>
      </w:r>
      <w:proofErr w:type="spellStart"/>
      <w:r w:rsidR="00943463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>Азабу</w:t>
      </w:r>
      <w:proofErr w:type="spellEnd"/>
      <w:r w:rsidR="00EA2A9C" w:rsidRPr="00EA2A9C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 xml:space="preserve"> 1-4-43, </w:t>
      </w:r>
      <w:proofErr w:type="spellStart"/>
      <w:r w:rsidR="00943463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>Минато</w:t>
      </w:r>
      <w:proofErr w:type="spellEnd"/>
      <w:r w:rsidR="00943463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>-ку</w:t>
      </w:r>
      <w:r w:rsidR="00EA2A9C" w:rsidRPr="00EA2A9C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 xml:space="preserve">, </w:t>
      </w:r>
      <w:r w:rsidR="00943463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>Токио</w:t>
      </w:r>
      <w:r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 xml:space="preserve">Тел: </w:t>
      </w:r>
      <w:r w:rsidR="00EA2A9C" w:rsidRPr="00EA2A9C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>+81(0)3-6804-3661</w:t>
      </w:r>
      <w:r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 xml:space="preserve">Факс: </w:t>
      </w:r>
      <w:r w:rsidR="00EA2A9C" w:rsidRPr="00EA2A9C">
        <w:rPr>
          <w:rFonts w:asciiTheme="minorHAnsi" w:hAnsiTheme="minorHAnsi" w:cs="Tahoma"/>
          <w:color w:val="2B405B"/>
          <w:sz w:val="24"/>
          <w:szCs w:val="24"/>
          <w:shd w:val="clear" w:color="auto" w:fill="FFFFFF"/>
          <w:lang w:val="ru-RU"/>
        </w:rPr>
        <w:t>+81(0)3-5410-3677</w:t>
      </w:r>
      <w:r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</w:r>
    </w:p>
    <w:p w:rsidR="00441E2C" w:rsidRPr="00DE3BAB" w:rsidRDefault="00731F26" w:rsidP="004E4BC0">
      <w:pPr>
        <w:rPr>
          <w:rFonts w:ascii="Arial" w:eastAsia="MS Gothic" w:hAnsi="MS Gothic" w:cs="Times New Roman"/>
          <w:u w:val="single"/>
          <w:lang w:val="ru-RU"/>
        </w:rPr>
      </w:pPr>
      <w:r w:rsidRPr="00731F26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 xml:space="preserve">Для </w:t>
      </w:r>
      <w:r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>с</w:t>
      </w:r>
      <w:r w:rsidRPr="00441E2C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>обыти</w:t>
      </w:r>
      <w:r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>я</w:t>
      </w:r>
      <w:r w:rsidR="00441E2C" w:rsidRPr="00441E2C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 xml:space="preserve">, которое пройдет в </w:t>
      </w:r>
      <w:r w:rsidR="00A30B37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>Таджикистане</w:t>
      </w:r>
      <w:r w:rsidR="00441E2C" w:rsidRPr="00441E2C">
        <w:rPr>
          <w:rFonts w:asciiTheme="minorHAnsi" w:hAnsiTheme="minorHAnsi" w:cs="Arial"/>
          <w:b/>
          <w:color w:val="333333"/>
          <w:sz w:val="24"/>
          <w:szCs w:val="24"/>
          <w:shd w:val="clear" w:color="auto" w:fill="F5F5F5"/>
          <w:lang w:val="ru-RU"/>
        </w:rPr>
        <w:t>:</w:t>
      </w:r>
      <w:r w:rsidR="00441E2C"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 xml:space="preserve">Посольство </w:t>
      </w:r>
      <w:r w:rsid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Японии</w:t>
      </w:r>
      <w:r w:rsidR="00441E2C"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в </w:t>
      </w:r>
      <w:r w:rsid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Таджикистане</w:t>
      </w:r>
      <w:r w:rsidR="00441E2C"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</w:r>
      <w:r w:rsidR="00441E2C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Адрес: ул. </w:t>
      </w:r>
      <w:proofErr w:type="spellStart"/>
      <w:r w:rsidR="00441E2C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Хабибуло</w:t>
      </w:r>
      <w:proofErr w:type="spellEnd"/>
      <w:r w:rsidR="00441E2C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Назарова 80</w:t>
      </w:r>
      <w:proofErr w:type="gramStart"/>
      <w:r w:rsidR="00441E2C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/А</w:t>
      </w:r>
      <w:proofErr w:type="gramEnd"/>
      <w:r w:rsidR="00573E93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, г. Душанбе, Республика Таджикистан</w:t>
      </w:r>
      <w:r w:rsidR="00441E2C"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>Тел: (+</w:t>
      </w:r>
      <w:r w:rsid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992-37</w:t>
      </w:r>
      <w:r w:rsidR="00441E2C"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) </w:t>
      </w:r>
      <w:r w:rsid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221-39-70</w:t>
      </w:r>
      <w:r w:rsidR="00441E2C"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>Факс: (+</w:t>
      </w:r>
      <w:r w:rsid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992</w:t>
      </w:r>
      <w:r w:rsidR="00441E2C"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-3</w:t>
      </w:r>
      <w:r w:rsid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7</w:t>
      </w:r>
      <w:r w:rsidR="00441E2C"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) </w:t>
      </w:r>
      <w:r w:rsid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227-54-46</w:t>
      </w:r>
      <w:r w:rsidR="00441E2C" w:rsidRPr="00441E2C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</w:r>
    </w:p>
    <w:p w:rsidR="00573E93" w:rsidRPr="00573E93" w:rsidRDefault="00573E93" w:rsidP="00573E93">
      <w:pPr>
        <w:rPr>
          <w:rFonts w:asciiTheme="minorHAnsi" w:eastAsia="MS Gothic" w:hAnsiTheme="minorHAnsi" w:cs="Arial"/>
          <w:sz w:val="24"/>
          <w:szCs w:val="24"/>
          <w:lang w:val="ru-RU"/>
        </w:rPr>
      </w:pPr>
      <w:r w:rsidRPr="00573E93">
        <w:rPr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>4.</w:t>
      </w:r>
      <w:r w:rsidRPr="00573E93">
        <w:rPr>
          <w:rStyle w:val="apple-converted-space"/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</w:rPr>
        <w:t> </w:t>
      </w:r>
      <w:r w:rsidRPr="00573E93">
        <w:rPr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 xml:space="preserve">Порядок </w:t>
      </w:r>
      <w:r w:rsidR="00731F26">
        <w:rPr>
          <w:rFonts w:asciiTheme="minorHAnsi" w:hAnsiTheme="minorHAnsi" w:cs="Arial"/>
          <w:b/>
          <w:color w:val="333333"/>
          <w:sz w:val="24"/>
          <w:szCs w:val="24"/>
          <w:u w:val="single"/>
          <w:shd w:val="clear" w:color="auto" w:fill="F5F5F5"/>
          <w:lang w:val="ru-RU"/>
        </w:rPr>
        <w:t>одобрения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 xml:space="preserve">(1) 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осольств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,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получившее подобную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AF69C2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заявку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(Посольство Японии в </w:t>
      </w:r>
      <w:r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Таджикистане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или  </w:t>
      </w:r>
      <w:r w:rsidR="00AF69C2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осольств</w:t>
      </w:r>
      <w:r w:rsidR="00AF69C2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 Таджикистана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в Японии), </w:t>
      </w:r>
      <w:r w:rsidR="00731F26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рассмотр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ит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её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,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согласно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AF69C2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бщем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у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руководств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у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AF69C2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описанн</w:t>
      </w:r>
      <w:r w:rsidR="00AF69C2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ые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в п. 1 выше.</w:t>
      </w:r>
      <w:r w:rsidRPr="00573E93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</w:rPr>
        <w:t> 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В случае необходимости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,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AF69C2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осольство </w:t>
      </w:r>
      <w:r w:rsidR="00731F26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пров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е</w:t>
      </w:r>
      <w:r w:rsidR="00731F26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д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е</w:t>
      </w:r>
      <w:r w:rsidR="00731F26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консультаци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ю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с правительством другой страны.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 xml:space="preserve">(2)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осле </w:t>
      </w:r>
      <w:r w:rsidR="00BB169C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рассмотрения</w:t>
      </w:r>
      <w:r w:rsidR="00731F26" w:rsidRP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П</w:t>
      </w:r>
      <w:r w:rsidR="00731F26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осольств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, </w:t>
      </w:r>
      <w:r w:rsidR="00D01F7C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сообщ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и</w:t>
      </w:r>
      <w:r w:rsidR="00D01F7C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т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результат заявителю в письменной форме.</w:t>
      </w:r>
      <w:r w:rsidRPr="00573E93">
        <w:rPr>
          <w:rStyle w:val="apple-converted-space"/>
          <w:rFonts w:asciiTheme="minorHAnsi" w:hAnsiTheme="minorHAnsi" w:cs="Arial"/>
          <w:color w:val="333333"/>
          <w:sz w:val="24"/>
          <w:szCs w:val="24"/>
          <w:shd w:val="clear" w:color="auto" w:fill="F5F5F5"/>
        </w:rPr>
        <w:t> 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Для </w:t>
      </w:r>
      <w:r w:rsidR="00BD5934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утвержденн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ого</w:t>
      </w:r>
      <w:r w:rsidR="00BD5934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событи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я</w:t>
      </w:r>
      <w:r w:rsidR="00BD5934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посольств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о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отправит </w:t>
      </w:r>
      <w:r w:rsidR="00731F26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заявител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ю</w:t>
      </w:r>
      <w:r w:rsidR="00731F26"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электронны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й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</w:t>
      </w:r>
      <w:r w:rsidR="00BF5C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файл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логотипа и опублик</w:t>
      </w:r>
      <w:r w:rsidR="00BF5CAB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ует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план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данного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события на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веб-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сайте посоль</w:t>
      </w:r>
      <w:r w:rsidR="00696F81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ства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.</w:t>
      </w:r>
      <w:r w:rsidRPr="00573E93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br/>
        <w:t xml:space="preserve">(3) </w:t>
      </w:r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При необходимости, Посольство </w:t>
      </w:r>
      <w:proofErr w:type="gramStart"/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>может</w:t>
      </w:r>
      <w:proofErr w:type="gramEnd"/>
      <w:r w:rsidR="00731F26">
        <w:rPr>
          <w:rFonts w:asciiTheme="minorHAnsi" w:hAnsiTheme="minorHAnsi" w:cs="Arial"/>
          <w:color w:val="333333"/>
          <w:sz w:val="24"/>
          <w:szCs w:val="24"/>
          <w:shd w:val="clear" w:color="auto" w:fill="F5F5F5"/>
          <w:lang w:val="ru-RU"/>
        </w:rPr>
        <w:t xml:space="preserve"> сообщит в Правительство другой страны о результатах своего рассмотрения и текущем состоянии события.</w:t>
      </w:r>
      <w:bookmarkStart w:id="0" w:name="_GoBack"/>
      <w:bookmarkEnd w:id="0"/>
    </w:p>
    <w:p w:rsidR="00443956" w:rsidRPr="00BF5CAB" w:rsidRDefault="00443956" w:rsidP="00443956">
      <w:pPr>
        <w:rPr>
          <w:rFonts w:ascii="Arial" w:eastAsia="MS Gothic" w:hAnsi="MS Gothic" w:cs="Arial"/>
          <w:lang w:val="ru-RU"/>
        </w:rPr>
      </w:pPr>
    </w:p>
    <w:sectPr w:rsidR="00443956" w:rsidRPr="00BF5CAB" w:rsidSect="009412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77" w:rsidRDefault="00744977" w:rsidP="00527E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4977" w:rsidRDefault="00744977" w:rsidP="00527E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77" w:rsidRDefault="00744977" w:rsidP="00527E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44977" w:rsidRDefault="00744977" w:rsidP="00527E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95"/>
    <w:multiLevelType w:val="hybridMultilevel"/>
    <w:tmpl w:val="92C2ADAC"/>
    <w:lvl w:ilvl="0" w:tplc="CA501E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4915C3"/>
    <w:multiLevelType w:val="hybridMultilevel"/>
    <w:tmpl w:val="A37C63C8"/>
    <w:lvl w:ilvl="0" w:tplc="5FD27D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733DF5"/>
    <w:multiLevelType w:val="hybridMultilevel"/>
    <w:tmpl w:val="679C2E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C812FFC"/>
    <w:multiLevelType w:val="hybridMultilevel"/>
    <w:tmpl w:val="2F983648"/>
    <w:lvl w:ilvl="0" w:tplc="EE2C955A">
      <w:start w:val="1"/>
      <w:numFmt w:val="decimal"/>
      <w:lvlText w:val="%1."/>
      <w:lvlJc w:val="left"/>
      <w:pPr>
        <w:ind w:left="570" w:hanging="360"/>
      </w:pPr>
      <w:rPr>
        <w:rFonts w:eastAsia="MS Mincho" w:hint="default"/>
        <w:b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2788549D"/>
    <w:multiLevelType w:val="hybridMultilevel"/>
    <w:tmpl w:val="92C2ADAC"/>
    <w:lvl w:ilvl="0" w:tplc="CA501E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0B93CED"/>
    <w:multiLevelType w:val="hybridMultilevel"/>
    <w:tmpl w:val="2FDC7B64"/>
    <w:lvl w:ilvl="0" w:tplc="CA501E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AB24426"/>
    <w:multiLevelType w:val="hybridMultilevel"/>
    <w:tmpl w:val="9A3EB78E"/>
    <w:lvl w:ilvl="0" w:tplc="CA501E3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90A7133"/>
    <w:multiLevelType w:val="hybridMultilevel"/>
    <w:tmpl w:val="0C265BA4"/>
    <w:lvl w:ilvl="0" w:tplc="CA501E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5365D8E"/>
    <w:multiLevelType w:val="hybridMultilevel"/>
    <w:tmpl w:val="1B001E02"/>
    <w:lvl w:ilvl="0" w:tplc="3B2A189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840"/>
  <w:hyphenationZone w:val="425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33"/>
    <w:rsid w:val="00002D69"/>
    <w:rsid w:val="00021D65"/>
    <w:rsid w:val="00060FA1"/>
    <w:rsid w:val="000934D6"/>
    <w:rsid w:val="000A316D"/>
    <w:rsid w:val="000B0D86"/>
    <w:rsid w:val="001077EE"/>
    <w:rsid w:val="001169A7"/>
    <w:rsid w:val="00124C9E"/>
    <w:rsid w:val="001841FC"/>
    <w:rsid w:val="001A3AB1"/>
    <w:rsid w:val="001C24FD"/>
    <w:rsid w:val="001E641C"/>
    <w:rsid w:val="002205B4"/>
    <w:rsid w:val="00220FB0"/>
    <w:rsid w:val="002226E6"/>
    <w:rsid w:val="00234EE3"/>
    <w:rsid w:val="002530FA"/>
    <w:rsid w:val="00261E25"/>
    <w:rsid w:val="00262FE1"/>
    <w:rsid w:val="00276740"/>
    <w:rsid w:val="00293090"/>
    <w:rsid w:val="002931D9"/>
    <w:rsid w:val="002A5F82"/>
    <w:rsid w:val="003022EC"/>
    <w:rsid w:val="00307018"/>
    <w:rsid w:val="003172E7"/>
    <w:rsid w:val="0033023B"/>
    <w:rsid w:val="00331190"/>
    <w:rsid w:val="00333090"/>
    <w:rsid w:val="003332B1"/>
    <w:rsid w:val="00350FED"/>
    <w:rsid w:val="00362321"/>
    <w:rsid w:val="003A71A1"/>
    <w:rsid w:val="003B3DDA"/>
    <w:rsid w:val="003B44FB"/>
    <w:rsid w:val="003C6F9E"/>
    <w:rsid w:val="003F6E21"/>
    <w:rsid w:val="00403551"/>
    <w:rsid w:val="00404701"/>
    <w:rsid w:val="004300EE"/>
    <w:rsid w:val="00441E2C"/>
    <w:rsid w:val="00443956"/>
    <w:rsid w:val="00462A0D"/>
    <w:rsid w:val="004722CE"/>
    <w:rsid w:val="004848C2"/>
    <w:rsid w:val="004A21FB"/>
    <w:rsid w:val="004A2A54"/>
    <w:rsid w:val="004C7133"/>
    <w:rsid w:val="004E4BC0"/>
    <w:rsid w:val="00506BED"/>
    <w:rsid w:val="00527E48"/>
    <w:rsid w:val="00537B99"/>
    <w:rsid w:val="00556ABF"/>
    <w:rsid w:val="0056690B"/>
    <w:rsid w:val="00573E93"/>
    <w:rsid w:val="0059269C"/>
    <w:rsid w:val="005A2557"/>
    <w:rsid w:val="005A2CF5"/>
    <w:rsid w:val="005A7E3C"/>
    <w:rsid w:val="005D3AFB"/>
    <w:rsid w:val="005F7E4C"/>
    <w:rsid w:val="006026D8"/>
    <w:rsid w:val="00622D74"/>
    <w:rsid w:val="0062606D"/>
    <w:rsid w:val="00654FE7"/>
    <w:rsid w:val="00665839"/>
    <w:rsid w:val="00666F05"/>
    <w:rsid w:val="00682820"/>
    <w:rsid w:val="006930A8"/>
    <w:rsid w:val="00696F81"/>
    <w:rsid w:val="006B4F97"/>
    <w:rsid w:val="006C1786"/>
    <w:rsid w:val="006C2309"/>
    <w:rsid w:val="006C4448"/>
    <w:rsid w:val="007024DA"/>
    <w:rsid w:val="00713174"/>
    <w:rsid w:val="0072108D"/>
    <w:rsid w:val="0072372F"/>
    <w:rsid w:val="00731F26"/>
    <w:rsid w:val="00733398"/>
    <w:rsid w:val="00736F7D"/>
    <w:rsid w:val="00741521"/>
    <w:rsid w:val="00744977"/>
    <w:rsid w:val="00751776"/>
    <w:rsid w:val="007A1017"/>
    <w:rsid w:val="007D245C"/>
    <w:rsid w:val="008050FD"/>
    <w:rsid w:val="008118EF"/>
    <w:rsid w:val="00812E9E"/>
    <w:rsid w:val="00832B06"/>
    <w:rsid w:val="00841D10"/>
    <w:rsid w:val="00850489"/>
    <w:rsid w:val="0087761C"/>
    <w:rsid w:val="00894632"/>
    <w:rsid w:val="008C0155"/>
    <w:rsid w:val="008C57EB"/>
    <w:rsid w:val="008C5834"/>
    <w:rsid w:val="008E4BCB"/>
    <w:rsid w:val="008F6FA3"/>
    <w:rsid w:val="00932668"/>
    <w:rsid w:val="00933323"/>
    <w:rsid w:val="00940E66"/>
    <w:rsid w:val="009412E6"/>
    <w:rsid w:val="00943463"/>
    <w:rsid w:val="009A0854"/>
    <w:rsid w:val="009A6137"/>
    <w:rsid w:val="009B79BB"/>
    <w:rsid w:val="009D5236"/>
    <w:rsid w:val="009D552C"/>
    <w:rsid w:val="00A16653"/>
    <w:rsid w:val="00A23130"/>
    <w:rsid w:val="00A25DEC"/>
    <w:rsid w:val="00A30B37"/>
    <w:rsid w:val="00A52E53"/>
    <w:rsid w:val="00A55651"/>
    <w:rsid w:val="00A63BFD"/>
    <w:rsid w:val="00A950C7"/>
    <w:rsid w:val="00AC65E8"/>
    <w:rsid w:val="00AE23D1"/>
    <w:rsid w:val="00AE4AC9"/>
    <w:rsid w:val="00AE6306"/>
    <w:rsid w:val="00AF69C2"/>
    <w:rsid w:val="00B13200"/>
    <w:rsid w:val="00B1333B"/>
    <w:rsid w:val="00B17A42"/>
    <w:rsid w:val="00B34AFC"/>
    <w:rsid w:val="00B41479"/>
    <w:rsid w:val="00B61511"/>
    <w:rsid w:val="00B745C8"/>
    <w:rsid w:val="00BB169C"/>
    <w:rsid w:val="00BB560D"/>
    <w:rsid w:val="00BC7C56"/>
    <w:rsid w:val="00BD0889"/>
    <w:rsid w:val="00BD5934"/>
    <w:rsid w:val="00BE4506"/>
    <w:rsid w:val="00BF5CAB"/>
    <w:rsid w:val="00C00B70"/>
    <w:rsid w:val="00C07956"/>
    <w:rsid w:val="00C43195"/>
    <w:rsid w:val="00C54D32"/>
    <w:rsid w:val="00C758A1"/>
    <w:rsid w:val="00C83493"/>
    <w:rsid w:val="00CB3BAF"/>
    <w:rsid w:val="00CB478E"/>
    <w:rsid w:val="00CC4D5B"/>
    <w:rsid w:val="00CF1272"/>
    <w:rsid w:val="00CF28A4"/>
    <w:rsid w:val="00D01F7C"/>
    <w:rsid w:val="00D05DBD"/>
    <w:rsid w:val="00D21192"/>
    <w:rsid w:val="00DA5D0F"/>
    <w:rsid w:val="00DB2ED8"/>
    <w:rsid w:val="00DB77E1"/>
    <w:rsid w:val="00DC4B8A"/>
    <w:rsid w:val="00DE3BAB"/>
    <w:rsid w:val="00E124E8"/>
    <w:rsid w:val="00E248E9"/>
    <w:rsid w:val="00E52BFB"/>
    <w:rsid w:val="00E61252"/>
    <w:rsid w:val="00E6546E"/>
    <w:rsid w:val="00E85BE4"/>
    <w:rsid w:val="00E90122"/>
    <w:rsid w:val="00E93A24"/>
    <w:rsid w:val="00E95BB6"/>
    <w:rsid w:val="00EA2A9C"/>
    <w:rsid w:val="00ED37E8"/>
    <w:rsid w:val="00F0168A"/>
    <w:rsid w:val="00F143E5"/>
    <w:rsid w:val="00F21A8C"/>
    <w:rsid w:val="00F24F19"/>
    <w:rsid w:val="00F67A00"/>
    <w:rsid w:val="00F67AAA"/>
    <w:rsid w:val="00FA74F4"/>
    <w:rsid w:val="00FB4612"/>
    <w:rsid w:val="00FE3C21"/>
    <w:rsid w:val="00FF0167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9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7133"/>
    <w:rPr>
      <w:rFonts w:cs="Century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27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27E48"/>
  </w:style>
  <w:style w:type="paragraph" w:styleId="a6">
    <w:name w:val="footer"/>
    <w:basedOn w:val="a"/>
    <w:link w:val="a7"/>
    <w:uiPriority w:val="99"/>
    <w:semiHidden/>
    <w:rsid w:val="00527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27E48"/>
  </w:style>
  <w:style w:type="paragraph" w:customStyle="1" w:styleId="example21">
    <w:name w:val="example21"/>
    <w:basedOn w:val="a"/>
    <w:uiPriority w:val="99"/>
    <w:rsid w:val="00021D65"/>
    <w:pPr>
      <w:widowControl/>
      <w:spacing w:after="72" w:line="360" w:lineRule="auto"/>
      <w:ind w:left="1122"/>
      <w:jc w:val="left"/>
    </w:pPr>
    <w:rPr>
      <w:rFonts w:ascii="MS PGothic" w:hAnsi="MS PGothic" w:cs="MS PGothic"/>
      <w:kern w:val="0"/>
      <w:sz w:val="19"/>
      <w:szCs w:val="19"/>
    </w:rPr>
  </w:style>
  <w:style w:type="paragraph" w:customStyle="1" w:styleId="example11">
    <w:name w:val="example11"/>
    <w:basedOn w:val="a"/>
    <w:uiPriority w:val="99"/>
    <w:rsid w:val="00021D65"/>
    <w:pPr>
      <w:widowControl/>
      <w:spacing w:after="72" w:line="360" w:lineRule="auto"/>
      <w:ind w:left="748"/>
      <w:jc w:val="left"/>
    </w:pPr>
    <w:rPr>
      <w:rFonts w:ascii="MS PGothic" w:hAnsi="MS PGothic" w:cs="MS PGothic"/>
      <w:kern w:val="0"/>
      <w:sz w:val="22"/>
      <w:szCs w:val="22"/>
    </w:rPr>
  </w:style>
  <w:style w:type="character" w:customStyle="1" w:styleId="ru2">
    <w:name w:val="ru2"/>
    <w:basedOn w:val="a0"/>
    <w:uiPriority w:val="99"/>
    <w:rsid w:val="00021D65"/>
  </w:style>
  <w:style w:type="paragraph" w:styleId="a8">
    <w:name w:val="List Paragraph"/>
    <w:basedOn w:val="a"/>
    <w:uiPriority w:val="99"/>
    <w:qFormat/>
    <w:rsid w:val="00F67A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002D69"/>
    <w:rPr>
      <w:rFonts w:ascii="Arial" w:eastAsia="MS Gothic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02D69"/>
    <w:rPr>
      <w:rFonts w:ascii="Arial" w:eastAsia="MS Gothic" w:hAnsi="Arial" w:cs="Arial"/>
      <w:sz w:val="16"/>
      <w:szCs w:val="16"/>
    </w:rPr>
  </w:style>
  <w:style w:type="character" w:customStyle="1" w:styleId="hps">
    <w:name w:val="hps"/>
    <w:basedOn w:val="a0"/>
    <w:rsid w:val="00443956"/>
  </w:style>
  <w:style w:type="character" w:customStyle="1" w:styleId="apple-converted-space">
    <w:name w:val="apple-converted-space"/>
    <w:basedOn w:val="a0"/>
    <w:rsid w:val="00443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9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7133"/>
    <w:rPr>
      <w:rFonts w:cs="Century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27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27E48"/>
  </w:style>
  <w:style w:type="paragraph" w:styleId="a6">
    <w:name w:val="footer"/>
    <w:basedOn w:val="a"/>
    <w:link w:val="a7"/>
    <w:uiPriority w:val="99"/>
    <w:semiHidden/>
    <w:rsid w:val="00527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27E48"/>
  </w:style>
  <w:style w:type="paragraph" w:customStyle="1" w:styleId="example21">
    <w:name w:val="example21"/>
    <w:basedOn w:val="a"/>
    <w:uiPriority w:val="99"/>
    <w:rsid w:val="00021D65"/>
    <w:pPr>
      <w:widowControl/>
      <w:spacing w:after="72" w:line="360" w:lineRule="auto"/>
      <w:ind w:left="1122"/>
      <w:jc w:val="left"/>
    </w:pPr>
    <w:rPr>
      <w:rFonts w:ascii="MS PGothic" w:hAnsi="MS PGothic" w:cs="MS PGothic"/>
      <w:kern w:val="0"/>
      <w:sz w:val="19"/>
      <w:szCs w:val="19"/>
    </w:rPr>
  </w:style>
  <w:style w:type="paragraph" w:customStyle="1" w:styleId="example11">
    <w:name w:val="example11"/>
    <w:basedOn w:val="a"/>
    <w:uiPriority w:val="99"/>
    <w:rsid w:val="00021D65"/>
    <w:pPr>
      <w:widowControl/>
      <w:spacing w:after="72" w:line="360" w:lineRule="auto"/>
      <w:ind w:left="748"/>
      <w:jc w:val="left"/>
    </w:pPr>
    <w:rPr>
      <w:rFonts w:ascii="MS PGothic" w:hAnsi="MS PGothic" w:cs="MS PGothic"/>
      <w:kern w:val="0"/>
      <w:sz w:val="22"/>
      <w:szCs w:val="22"/>
    </w:rPr>
  </w:style>
  <w:style w:type="character" w:customStyle="1" w:styleId="ru2">
    <w:name w:val="ru2"/>
    <w:basedOn w:val="a0"/>
    <w:uiPriority w:val="99"/>
    <w:rsid w:val="00021D65"/>
  </w:style>
  <w:style w:type="paragraph" w:styleId="a8">
    <w:name w:val="List Paragraph"/>
    <w:basedOn w:val="a"/>
    <w:uiPriority w:val="99"/>
    <w:qFormat/>
    <w:rsid w:val="00F67A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002D69"/>
    <w:rPr>
      <w:rFonts w:ascii="Arial" w:eastAsia="MS Gothic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02D69"/>
    <w:rPr>
      <w:rFonts w:ascii="Arial" w:eastAsia="MS Gothic" w:hAnsi="Arial" w:cs="Arial"/>
      <w:sz w:val="16"/>
      <w:szCs w:val="16"/>
    </w:rPr>
  </w:style>
  <w:style w:type="character" w:customStyle="1" w:styleId="hps">
    <w:name w:val="hps"/>
    <w:basedOn w:val="a0"/>
    <w:rsid w:val="00443956"/>
  </w:style>
  <w:style w:type="character" w:customStyle="1" w:styleId="apple-converted-space">
    <w:name w:val="apple-converted-space"/>
    <w:basedOn w:val="a0"/>
    <w:rsid w:val="0044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Procedure for official recognition of the</vt:lpstr>
    </vt:vector>
  </TitlesOfParts>
  <Company>外務省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official recognition of the</dc:title>
  <dc:subject/>
  <dc:creator>外務省</dc:creator>
  <cp:keywords/>
  <dc:description/>
  <cp:lastModifiedBy>Komron Kholov</cp:lastModifiedBy>
  <cp:revision>32</cp:revision>
  <cp:lastPrinted>2011-12-22T05:01:00Z</cp:lastPrinted>
  <dcterms:created xsi:type="dcterms:W3CDTF">2011-12-21T06:52:00Z</dcterms:created>
  <dcterms:modified xsi:type="dcterms:W3CDTF">2011-12-22T09:40:00Z</dcterms:modified>
</cp:coreProperties>
</file>